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89B" w:rsidRDefault="005B5B06">
      <w:pPr>
        <w:rPr>
          <w:sz w:val="32"/>
          <w:szCs w:val="32"/>
        </w:rPr>
      </w:pPr>
      <w:r>
        <w:rPr>
          <w:noProof/>
          <w:sz w:val="32"/>
          <w:szCs w:val="32"/>
          <w:lang w:eastAsia="de-CH"/>
        </w:rPr>
        <w:drawing>
          <wp:inline distT="0" distB="0" distL="0" distR="0">
            <wp:extent cx="914400" cy="914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sz w:val="32"/>
          <w:szCs w:val="32"/>
        </w:rPr>
        <w:t xml:space="preserve">Schmutz 23.Mai2014 </w:t>
      </w:r>
      <w:proofErr w:type="spellStart"/>
      <w:r>
        <w:rPr>
          <w:sz w:val="32"/>
          <w:szCs w:val="32"/>
        </w:rPr>
        <w:t>Küttigen</w:t>
      </w:r>
      <w:proofErr w:type="spellEnd"/>
    </w:p>
    <w:p w:rsidR="005B5B06" w:rsidRDefault="005B5B06">
      <w:pPr>
        <w:rPr>
          <w:b/>
          <w:color w:val="7030A0"/>
          <w:sz w:val="32"/>
          <w:szCs w:val="32"/>
        </w:rPr>
      </w:pPr>
      <w:r>
        <w:rPr>
          <w:b/>
          <w:color w:val="7030A0"/>
          <w:sz w:val="32"/>
          <w:szCs w:val="32"/>
        </w:rPr>
        <w:t xml:space="preserve">Mistel </w:t>
      </w:r>
      <w:proofErr w:type="spellStart"/>
      <w:r>
        <w:rPr>
          <w:b/>
          <w:color w:val="7030A0"/>
          <w:sz w:val="32"/>
          <w:szCs w:val="32"/>
        </w:rPr>
        <w:t>Viscum</w:t>
      </w:r>
      <w:proofErr w:type="spellEnd"/>
      <w:r>
        <w:rPr>
          <w:b/>
          <w:color w:val="7030A0"/>
          <w:sz w:val="32"/>
          <w:szCs w:val="32"/>
        </w:rPr>
        <w:t xml:space="preserve"> Album, Glückszweig, Hexenbesen</w:t>
      </w:r>
    </w:p>
    <w:p w:rsidR="005B5B06" w:rsidRDefault="005B5B06">
      <w:pPr>
        <w:rPr>
          <w:sz w:val="32"/>
          <w:szCs w:val="32"/>
        </w:rPr>
      </w:pPr>
      <w:r>
        <w:rPr>
          <w:sz w:val="32"/>
          <w:szCs w:val="32"/>
        </w:rPr>
        <w:t>Die Mistel ist eine Halbschmarotzerpflanze, die auf Ästen fremder Bäumen wächst. Im Gegensatz zu den echten Schmarotzern  baut die Mistel ihre Kohlenhydrate selber auf, lediglich das Wasser wird von der Wirtspflanze abgezapft.</w:t>
      </w:r>
    </w:p>
    <w:p w:rsidR="005B5B06" w:rsidRDefault="005B5B06">
      <w:pPr>
        <w:rPr>
          <w:sz w:val="32"/>
          <w:szCs w:val="32"/>
        </w:rPr>
      </w:pPr>
      <w:r>
        <w:rPr>
          <w:sz w:val="32"/>
          <w:szCs w:val="32"/>
        </w:rPr>
        <w:t>Die Wurzel dringt mit Hilfe einer besonderen chemischen Substanz unter die Rinde vor. Dadurch bekommt die Halbkugeligen Strauch halt.</w:t>
      </w:r>
    </w:p>
    <w:p w:rsidR="005B5B06" w:rsidRDefault="005B5B06">
      <w:pPr>
        <w:rPr>
          <w:sz w:val="32"/>
          <w:szCs w:val="32"/>
        </w:rPr>
      </w:pPr>
      <w:r>
        <w:rPr>
          <w:noProof/>
          <w:sz w:val="32"/>
          <w:szCs w:val="32"/>
          <w:lang w:eastAsia="de-CH"/>
        </w:rPr>
        <w:drawing>
          <wp:inline distT="0" distB="0" distL="0" distR="0">
            <wp:extent cx="1072896" cy="1024128"/>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te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2896" cy="1024128"/>
                    </a:xfrm>
                    <a:prstGeom prst="rect">
                      <a:avLst/>
                    </a:prstGeom>
                  </pic:spPr>
                </pic:pic>
              </a:graphicData>
            </a:graphic>
          </wp:inline>
        </w:drawing>
      </w:r>
    </w:p>
    <w:p w:rsidR="005B5B06" w:rsidRDefault="005B5B06">
      <w:pPr>
        <w:rPr>
          <w:sz w:val="32"/>
          <w:szCs w:val="32"/>
        </w:rPr>
      </w:pPr>
      <w:r>
        <w:rPr>
          <w:sz w:val="32"/>
          <w:szCs w:val="32"/>
        </w:rPr>
        <w:t>Die Blätter sind das ganze Jahr über grün, die lederige Oberfläche schützt vor Erfrieren und Austrocknen.</w:t>
      </w:r>
    </w:p>
    <w:p w:rsidR="005B5B06" w:rsidRDefault="005B5B06">
      <w:pPr>
        <w:rPr>
          <w:sz w:val="32"/>
          <w:szCs w:val="32"/>
        </w:rPr>
      </w:pPr>
      <w:r>
        <w:rPr>
          <w:sz w:val="32"/>
          <w:szCs w:val="32"/>
        </w:rPr>
        <w:t>Im Dezember reifen die fleischigen, weissen erbsengrossen Früchte.</w:t>
      </w:r>
    </w:p>
    <w:p w:rsidR="005B5B06" w:rsidRDefault="005B5B06">
      <w:pPr>
        <w:rPr>
          <w:sz w:val="32"/>
          <w:szCs w:val="32"/>
        </w:rPr>
      </w:pPr>
      <w:r>
        <w:rPr>
          <w:sz w:val="32"/>
          <w:szCs w:val="32"/>
        </w:rPr>
        <w:t>Der Samen wird durch den Kot von den Vögeln auf andere Bäume übertragen.</w:t>
      </w:r>
    </w:p>
    <w:p w:rsidR="005B5B06" w:rsidRDefault="005B5B06">
      <w:pPr>
        <w:rPr>
          <w:sz w:val="32"/>
          <w:szCs w:val="32"/>
        </w:rPr>
      </w:pPr>
      <w:r>
        <w:rPr>
          <w:sz w:val="32"/>
          <w:szCs w:val="32"/>
        </w:rPr>
        <w:t>Die Mistel hilft bei neurologischen Erkrankungen, sowie bei hohem Blutdruck und nervösen Herzstörungen.</w:t>
      </w:r>
    </w:p>
    <w:p w:rsidR="005B5B06" w:rsidRDefault="005B5B06">
      <w:pPr>
        <w:rPr>
          <w:sz w:val="32"/>
          <w:szCs w:val="32"/>
        </w:rPr>
      </w:pPr>
      <w:r>
        <w:rPr>
          <w:sz w:val="32"/>
          <w:szCs w:val="32"/>
        </w:rPr>
        <w:t>Und die Mistel hat nun in der Krebstherapie grosse Bedeutung gefunden.</w:t>
      </w:r>
    </w:p>
    <w:p w:rsidR="005B5B06" w:rsidRDefault="005B5B06">
      <w:pPr>
        <w:rPr>
          <w:sz w:val="32"/>
          <w:szCs w:val="32"/>
        </w:rPr>
      </w:pPr>
      <w:r>
        <w:rPr>
          <w:sz w:val="32"/>
          <w:szCs w:val="32"/>
        </w:rPr>
        <w:t>Die jungen Blätter sollte vor der Beeren</w:t>
      </w:r>
      <w:r w:rsidR="00287B62">
        <w:rPr>
          <w:sz w:val="32"/>
          <w:szCs w:val="32"/>
        </w:rPr>
        <w:t xml:space="preserve"> Bildung </w:t>
      </w:r>
      <w:r>
        <w:rPr>
          <w:sz w:val="32"/>
          <w:szCs w:val="32"/>
        </w:rPr>
        <w:t>gesammelt werden.</w:t>
      </w:r>
    </w:p>
    <w:p w:rsidR="00287B62" w:rsidRDefault="00287B62">
      <w:pPr>
        <w:rPr>
          <w:sz w:val="32"/>
          <w:szCs w:val="32"/>
        </w:rPr>
      </w:pPr>
      <w:r>
        <w:rPr>
          <w:sz w:val="32"/>
          <w:szCs w:val="32"/>
        </w:rPr>
        <w:t>Kommt in Europa und Nordamerika vor.</w:t>
      </w:r>
    </w:p>
    <w:p w:rsidR="00287B62" w:rsidRDefault="00287B62">
      <w:pPr>
        <w:rPr>
          <w:b/>
          <w:sz w:val="32"/>
          <w:szCs w:val="32"/>
        </w:rPr>
      </w:pPr>
      <w:r>
        <w:rPr>
          <w:b/>
          <w:sz w:val="32"/>
          <w:szCs w:val="32"/>
        </w:rPr>
        <w:lastRenderedPageBreak/>
        <w:t>Wirkstoffe</w:t>
      </w:r>
    </w:p>
    <w:p w:rsidR="00287B62" w:rsidRDefault="00287B62">
      <w:pPr>
        <w:rPr>
          <w:sz w:val="32"/>
          <w:szCs w:val="32"/>
        </w:rPr>
      </w:pPr>
      <w:proofErr w:type="spellStart"/>
      <w:r>
        <w:rPr>
          <w:sz w:val="32"/>
          <w:szCs w:val="32"/>
        </w:rPr>
        <w:t>Cholin</w:t>
      </w:r>
      <w:proofErr w:type="spellEnd"/>
    </w:p>
    <w:p w:rsidR="00287B62" w:rsidRDefault="00287B62">
      <w:pPr>
        <w:rPr>
          <w:sz w:val="32"/>
          <w:szCs w:val="32"/>
        </w:rPr>
      </w:pPr>
      <w:r>
        <w:rPr>
          <w:sz w:val="32"/>
          <w:szCs w:val="32"/>
        </w:rPr>
        <w:t>Alkaloide</w:t>
      </w:r>
    </w:p>
    <w:p w:rsidR="00287B62" w:rsidRDefault="00287B62">
      <w:pPr>
        <w:rPr>
          <w:sz w:val="32"/>
          <w:szCs w:val="32"/>
        </w:rPr>
      </w:pPr>
      <w:r>
        <w:rPr>
          <w:sz w:val="32"/>
          <w:szCs w:val="32"/>
        </w:rPr>
        <w:t>Inosit</w:t>
      </w:r>
    </w:p>
    <w:p w:rsidR="00287B62" w:rsidRDefault="00287B62">
      <w:pPr>
        <w:rPr>
          <w:sz w:val="32"/>
          <w:szCs w:val="32"/>
        </w:rPr>
      </w:pPr>
      <w:proofErr w:type="spellStart"/>
      <w:r>
        <w:rPr>
          <w:sz w:val="32"/>
          <w:szCs w:val="32"/>
        </w:rPr>
        <w:t>Xantophyll</w:t>
      </w:r>
      <w:proofErr w:type="spellEnd"/>
    </w:p>
    <w:p w:rsidR="00287B62" w:rsidRDefault="00287B62">
      <w:pPr>
        <w:rPr>
          <w:sz w:val="32"/>
          <w:szCs w:val="32"/>
        </w:rPr>
      </w:pPr>
      <w:r>
        <w:rPr>
          <w:noProof/>
          <w:sz w:val="32"/>
          <w:szCs w:val="32"/>
          <w:lang w:eastAsia="de-CH"/>
        </w:rPr>
        <w:drawing>
          <wp:inline distT="0" distB="0" distL="0" distR="0">
            <wp:extent cx="5760720" cy="54165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ße_Mist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416550"/>
                    </a:xfrm>
                    <a:prstGeom prst="rect">
                      <a:avLst/>
                    </a:prstGeom>
                  </pic:spPr>
                </pic:pic>
              </a:graphicData>
            </a:graphic>
          </wp:inline>
        </w:drawing>
      </w:r>
    </w:p>
    <w:p w:rsidR="00287B62" w:rsidRDefault="00287B62">
      <w:pPr>
        <w:rPr>
          <w:b/>
          <w:sz w:val="32"/>
          <w:szCs w:val="32"/>
        </w:rPr>
      </w:pPr>
      <w:r>
        <w:rPr>
          <w:b/>
          <w:sz w:val="32"/>
          <w:szCs w:val="32"/>
        </w:rPr>
        <w:t>Eigenschaft</w:t>
      </w:r>
    </w:p>
    <w:p w:rsidR="00287B62" w:rsidRDefault="00287B62">
      <w:pPr>
        <w:rPr>
          <w:sz w:val="32"/>
          <w:szCs w:val="32"/>
        </w:rPr>
      </w:pPr>
      <w:proofErr w:type="spellStart"/>
      <w:r>
        <w:rPr>
          <w:sz w:val="32"/>
          <w:szCs w:val="32"/>
        </w:rPr>
        <w:t>Antihypertensiv</w:t>
      </w:r>
      <w:proofErr w:type="spellEnd"/>
    </w:p>
    <w:p w:rsidR="00287B62" w:rsidRDefault="00287B62">
      <w:pPr>
        <w:rPr>
          <w:sz w:val="32"/>
          <w:szCs w:val="32"/>
        </w:rPr>
      </w:pPr>
      <w:r>
        <w:rPr>
          <w:sz w:val="32"/>
          <w:szCs w:val="32"/>
        </w:rPr>
        <w:t>Schmerzlindernd</w:t>
      </w:r>
    </w:p>
    <w:p w:rsidR="00287B62" w:rsidRPr="00287B62" w:rsidRDefault="00287B62">
      <w:pPr>
        <w:rPr>
          <w:sz w:val="32"/>
          <w:szCs w:val="32"/>
        </w:rPr>
      </w:pPr>
      <w:r>
        <w:rPr>
          <w:sz w:val="32"/>
          <w:szCs w:val="32"/>
        </w:rPr>
        <w:lastRenderedPageBreak/>
        <w:t>Krebshemmend</w:t>
      </w:r>
    </w:p>
    <w:p w:rsidR="00287B62" w:rsidRDefault="00287B62">
      <w:pPr>
        <w:rPr>
          <w:sz w:val="32"/>
          <w:szCs w:val="32"/>
        </w:rPr>
      </w:pPr>
      <w:r>
        <w:rPr>
          <w:noProof/>
          <w:sz w:val="32"/>
          <w:szCs w:val="32"/>
          <w:lang w:eastAsia="de-CH"/>
        </w:rPr>
        <w:drawing>
          <wp:inline distT="0" distB="0" distL="0" distR="0">
            <wp:extent cx="4687824" cy="71932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Viscum_album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7824" cy="7193280"/>
                    </a:xfrm>
                    <a:prstGeom prst="rect">
                      <a:avLst/>
                    </a:prstGeom>
                  </pic:spPr>
                </pic:pic>
              </a:graphicData>
            </a:graphic>
          </wp:inline>
        </w:drawing>
      </w:r>
    </w:p>
    <w:p w:rsidR="00287B62" w:rsidRDefault="00287B62">
      <w:pPr>
        <w:rPr>
          <w:b/>
          <w:sz w:val="32"/>
          <w:szCs w:val="32"/>
        </w:rPr>
      </w:pPr>
      <w:r>
        <w:rPr>
          <w:b/>
          <w:sz w:val="32"/>
          <w:szCs w:val="32"/>
        </w:rPr>
        <w:t>Anwendung</w:t>
      </w:r>
    </w:p>
    <w:p w:rsidR="00287B62" w:rsidRDefault="00287B62">
      <w:pPr>
        <w:rPr>
          <w:b/>
          <w:sz w:val="32"/>
          <w:szCs w:val="32"/>
        </w:rPr>
      </w:pPr>
      <w:r>
        <w:rPr>
          <w:b/>
          <w:sz w:val="32"/>
          <w:szCs w:val="32"/>
        </w:rPr>
        <w:t>Tee</w:t>
      </w:r>
    </w:p>
    <w:p w:rsidR="00287B62" w:rsidRDefault="00287B62">
      <w:pPr>
        <w:rPr>
          <w:sz w:val="32"/>
          <w:szCs w:val="32"/>
        </w:rPr>
      </w:pPr>
      <w:r>
        <w:rPr>
          <w:sz w:val="32"/>
          <w:szCs w:val="32"/>
        </w:rPr>
        <w:t>Bei Neurologischen Erkrankungen und hohem Blutdruck.</w:t>
      </w:r>
    </w:p>
    <w:p w:rsidR="00287B62" w:rsidRDefault="00287B62">
      <w:pPr>
        <w:rPr>
          <w:sz w:val="32"/>
          <w:szCs w:val="32"/>
        </w:rPr>
      </w:pPr>
      <w:r>
        <w:rPr>
          <w:sz w:val="32"/>
          <w:szCs w:val="32"/>
        </w:rPr>
        <w:lastRenderedPageBreak/>
        <w:t>2TL Blätter</w:t>
      </w:r>
    </w:p>
    <w:p w:rsidR="00287B62" w:rsidRDefault="00287B62">
      <w:pPr>
        <w:rPr>
          <w:sz w:val="32"/>
          <w:szCs w:val="32"/>
        </w:rPr>
      </w:pPr>
      <w:r>
        <w:rPr>
          <w:sz w:val="32"/>
          <w:szCs w:val="32"/>
        </w:rPr>
        <w:t>1 Tasse kaltes Wasser</w:t>
      </w:r>
    </w:p>
    <w:p w:rsidR="00287B62" w:rsidRDefault="00287B62">
      <w:pPr>
        <w:rPr>
          <w:sz w:val="32"/>
          <w:szCs w:val="32"/>
        </w:rPr>
      </w:pPr>
      <w:r>
        <w:rPr>
          <w:sz w:val="32"/>
          <w:szCs w:val="32"/>
        </w:rPr>
        <w:t>½ Tag ziehen lassen</w:t>
      </w:r>
    </w:p>
    <w:p w:rsidR="00287B62" w:rsidRDefault="00287B62">
      <w:pPr>
        <w:rPr>
          <w:sz w:val="32"/>
          <w:szCs w:val="32"/>
        </w:rPr>
      </w:pPr>
      <w:r>
        <w:rPr>
          <w:sz w:val="32"/>
          <w:szCs w:val="32"/>
        </w:rPr>
        <w:t>Kurz aufkochen lassen nun sieben.</w:t>
      </w:r>
    </w:p>
    <w:p w:rsidR="00287B62" w:rsidRDefault="00287B62">
      <w:pPr>
        <w:rPr>
          <w:sz w:val="32"/>
          <w:szCs w:val="32"/>
        </w:rPr>
      </w:pPr>
      <w:r>
        <w:rPr>
          <w:sz w:val="32"/>
          <w:szCs w:val="32"/>
        </w:rPr>
        <w:t>Täglich 2 Tassen davon Trinken</w:t>
      </w:r>
      <w:bookmarkStart w:id="0" w:name="_GoBack"/>
      <w:bookmarkEnd w:id="0"/>
    </w:p>
    <w:p w:rsidR="00287B62" w:rsidRDefault="00287B62">
      <w:pPr>
        <w:rPr>
          <w:b/>
          <w:sz w:val="32"/>
          <w:szCs w:val="32"/>
        </w:rPr>
      </w:pPr>
      <w:r>
        <w:rPr>
          <w:b/>
          <w:sz w:val="32"/>
          <w:szCs w:val="32"/>
        </w:rPr>
        <w:t xml:space="preserve">Injektion vom Fachmann </w:t>
      </w:r>
    </w:p>
    <w:p w:rsidR="00287B62" w:rsidRDefault="00287B62">
      <w:pPr>
        <w:rPr>
          <w:sz w:val="32"/>
          <w:szCs w:val="32"/>
        </w:rPr>
      </w:pPr>
      <w:r>
        <w:rPr>
          <w:sz w:val="32"/>
          <w:szCs w:val="32"/>
        </w:rPr>
        <w:t>Schmerzbekämpfend bei Rheuma</w:t>
      </w:r>
    </w:p>
    <w:p w:rsidR="00287B62" w:rsidRDefault="00287B62">
      <w:pPr>
        <w:rPr>
          <w:sz w:val="32"/>
          <w:szCs w:val="32"/>
        </w:rPr>
      </w:pPr>
      <w:r>
        <w:rPr>
          <w:sz w:val="32"/>
          <w:szCs w:val="32"/>
        </w:rPr>
        <w:t>Bandscheiben- Ischia Schmerzen</w:t>
      </w:r>
    </w:p>
    <w:p w:rsidR="00287B62" w:rsidRDefault="00287B62">
      <w:pPr>
        <w:rPr>
          <w:sz w:val="32"/>
          <w:szCs w:val="32"/>
        </w:rPr>
      </w:pPr>
      <w:r>
        <w:rPr>
          <w:sz w:val="32"/>
          <w:szCs w:val="32"/>
        </w:rPr>
        <w:t>Auch Kerbs Kliniken geben Spritzen ab wo Krebspatienten sich selber Spritzen.</w:t>
      </w:r>
    </w:p>
    <w:p w:rsidR="00287B62" w:rsidRDefault="00287B62">
      <w:pPr>
        <w:rPr>
          <w:sz w:val="32"/>
          <w:szCs w:val="32"/>
        </w:rPr>
      </w:pPr>
    </w:p>
    <w:p w:rsidR="00287B62" w:rsidRPr="00287B62" w:rsidRDefault="00287B62">
      <w:pPr>
        <w:rPr>
          <w:sz w:val="32"/>
          <w:szCs w:val="32"/>
        </w:rPr>
      </w:pPr>
    </w:p>
    <w:sectPr w:rsidR="00287B62" w:rsidRPr="00287B6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B06"/>
    <w:rsid w:val="00146641"/>
    <w:rsid w:val="00287B62"/>
    <w:rsid w:val="005B5B06"/>
    <w:rsid w:val="00F140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B5B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5B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B5B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5B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194</Words>
  <Characters>1225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Jürgen</cp:lastModifiedBy>
  <cp:revision>2</cp:revision>
  <dcterms:created xsi:type="dcterms:W3CDTF">2014-07-22T07:59:00Z</dcterms:created>
  <dcterms:modified xsi:type="dcterms:W3CDTF">2014-07-22T08:18:00Z</dcterms:modified>
</cp:coreProperties>
</file>